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11" w:rsidRDefault="00F85611" w:rsidP="00BB352F">
      <w:pPr>
        <w:pBdr>
          <w:bottom w:val="dotted" w:sz="6" w:space="6" w:color="CCCCCC"/>
        </w:pBdr>
        <w:spacing w:after="120" w:line="264" w:lineRule="atLeast"/>
        <w:jc w:val="both"/>
        <w:outlineLvl w:val="1"/>
        <w:rPr>
          <w:rFonts w:asciiTheme="minorHAnsi" w:hAnsiTheme="minorHAnsi" w:cs="Arial"/>
          <w:b/>
        </w:rPr>
      </w:pPr>
      <w:r w:rsidRPr="0054425C">
        <w:rPr>
          <w:rFonts w:asciiTheme="minorHAnsi" w:hAnsiTheme="minorHAnsi" w:cs="Arial"/>
          <w:b/>
        </w:rPr>
        <w:t>L</w:t>
      </w:r>
      <w:r w:rsidR="0054425C" w:rsidRPr="0054425C">
        <w:rPr>
          <w:rFonts w:asciiTheme="minorHAnsi" w:hAnsiTheme="minorHAnsi" w:cs="Arial"/>
          <w:b/>
        </w:rPr>
        <w:t xml:space="preserve">’intégration </w:t>
      </w:r>
      <w:r w:rsidRPr="0054425C">
        <w:rPr>
          <w:rFonts w:asciiTheme="minorHAnsi" w:hAnsiTheme="minorHAnsi" w:cs="Arial"/>
          <w:b/>
        </w:rPr>
        <w:t>est un droit non refusable après 5 ans</w:t>
      </w:r>
      <w:r w:rsidR="0054425C" w:rsidRPr="0054425C">
        <w:rPr>
          <w:rFonts w:asciiTheme="minorHAnsi" w:hAnsiTheme="minorHAnsi" w:cs="Arial"/>
          <w:b/>
        </w:rPr>
        <w:t xml:space="preserve"> de détachement</w:t>
      </w:r>
    </w:p>
    <w:p w:rsidR="0054425C" w:rsidRDefault="0054425C" w:rsidP="00BB352F">
      <w:pPr>
        <w:pBdr>
          <w:bottom w:val="dotted" w:sz="6" w:space="6" w:color="CCCCCC"/>
        </w:pBdr>
        <w:spacing w:after="120" w:line="264" w:lineRule="atLeast"/>
        <w:jc w:val="both"/>
        <w:outlineLvl w:val="1"/>
        <w:rPr>
          <w:rFonts w:asciiTheme="minorHAnsi" w:hAnsiTheme="minorHAnsi" w:cs="Arial"/>
        </w:rPr>
      </w:pPr>
      <w:hyperlink r:id="rId4" w:history="1">
        <w:r w:rsidRPr="0054425C">
          <w:rPr>
            <w:rFonts w:asciiTheme="minorHAnsi" w:hAnsiTheme="minorHAnsi" w:cs="Arial"/>
          </w:rPr>
          <w:t>CE, 19 septembre 2014, n° 371098</w:t>
        </w:r>
      </w:hyperlink>
    </w:p>
    <w:p w:rsidR="00BB352F" w:rsidRPr="0054425C" w:rsidRDefault="00BB352F" w:rsidP="00BB352F">
      <w:pPr>
        <w:pBdr>
          <w:bottom w:val="dotted" w:sz="6" w:space="6" w:color="CCCCCC"/>
        </w:pBdr>
        <w:spacing w:after="120" w:line="264" w:lineRule="atLeast"/>
        <w:jc w:val="both"/>
        <w:outlineLvl w:val="1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Publié au </w:t>
      </w:r>
      <w:proofErr w:type="spellStart"/>
      <w:r>
        <w:rPr>
          <w:rFonts w:asciiTheme="minorHAnsi" w:hAnsiTheme="minorHAnsi" w:cs="Arial"/>
        </w:rPr>
        <w:t>Receuil</w:t>
      </w:r>
      <w:proofErr w:type="spellEnd"/>
      <w:r>
        <w:rPr>
          <w:rFonts w:asciiTheme="minorHAnsi" w:hAnsiTheme="minorHAnsi" w:cs="Arial"/>
        </w:rPr>
        <w:t xml:space="preserve"> LEBON</w:t>
      </w: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BB352F">
        <w:rPr>
          <w:rFonts w:asciiTheme="minorHAnsi" w:hAnsiTheme="minorHAnsi"/>
          <w:sz w:val="24"/>
          <w:szCs w:val="24"/>
        </w:rPr>
        <w:t>L’article 13 bis de la loi n° 83-634 du 13 juillet 1983 portant droits et obligations des fonctionnaires, créé par l’article 1</w:t>
      </w:r>
      <w:r w:rsidRPr="00BB352F">
        <w:rPr>
          <w:rFonts w:asciiTheme="minorHAnsi" w:hAnsiTheme="minorHAnsi"/>
          <w:sz w:val="24"/>
          <w:szCs w:val="24"/>
          <w:vertAlign w:val="superscript"/>
        </w:rPr>
        <w:t>er</w:t>
      </w:r>
      <w:r w:rsidRPr="00BB352F">
        <w:rPr>
          <w:rFonts w:asciiTheme="minorHAnsi" w:hAnsiTheme="minorHAnsi"/>
          <w:sz w:val="24"/>
          <w:szCs w:val="24"/>
        </w:rPr>
        <w:t xml:space="preserve"> de la loi n° 2009-972 du 3 août 2009 relative à la mobilité et aux parcours professionnels dans la fonction publique instaure un droit à l’intégration pour un agent détaché dans un corps ou un cadre d’emploi au-delà d’une période de cinq années de détachement.</w:t>
      </w: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BB352F">
        <w:rPr>
          <w:rFonts w:asciiTheme="minorHAnsi" w:hAnsiTheme="minorHAnsi"/>
          <w:sz w:val="24"/>
          <w:szCs w:val="24"/>
        </w:rPr>
        <w:t xml:space="preserve">Cet article dispose en effet dans son sixième alinéa que : </w:t>
      </w: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  <w:r w:rsidRPr="00BB352F">
        <w:rPr>
          <w:rFonts w:asciiTheme="minorHAnsi" w:hAnsiTheme="minorHAnsi"/>
          <w:i/>
          <w:sz w:val="24"/>
          <w:szCs w:val="24"/>
        </w:rPr>
        <w:t>« Le fonctionnaire détaché dans un corps ou cadre d’emplois qui est admis à poursuivre son détachement au-delà d’une période de cinq ans se voit proposer une intégration dans ce corps ou ce cadre d’emplois. »</w:t>
      </w:r>
    </w:p>
    <w:p w:rsidR="0054425C" w:rsidRPr="00BB352F" w:rsidRDefault="0054425C" w:rsidP="00BB352F">
      <w:pPr>
        <w:pStyle w:val="PARAGRAPHE"/>
        <w:spacing w:before="0" w:after="0"/>
        <w:ind w:firstLine="0"/>
        <w:jc w:val="both"/>
        <w:rPr>
          <w:rFonts w:asciiTheme="minorHAnsi" w:hAnsiTheme="minorHAnsi"/>
          <w:sz w:val="24"/>
          <w:szCs w:val="24"/>
        </w:rPr>
      </w:pPr>
    </w:p>
    <w:p w:rsidR="0054425C" w:rsidRPr="00BB352F" w:rsidRDefault="0054425C" w:rsidP="00BB352F">
      <w:pPr>
        <w:jc w:val="both"/>
        <w:rPr>
          <w:rFonts w:asciiTheme="minorHAnsi" w:hAnsiTheme="minorHAnsi"/>
        </w:rPr>
      </w:pPr>
      <w:r w:rsidRPr="00BB352F">
        <w:rPr>
          <w:rFonts w:asciiTheme="minorHAnsi" w:hAnsiTheme="minorHAnsi"/>
        </w:rPr>
        <w:t xml:space="preserve">Ce faisant, la loi ne prévoit d’autre condition pour que naisse le droit à l’intégration d’un agent détaché qu’un détachement se poursuivant au-delà d’une période de cinq ans. </w:t>
      </w:r>
    </w:p>
    <w:p w:rsidR="0054425C" w:rsidRPr="00BB352F" w:rsidRDefault="0054425C" w:rsidP="00BB352F">
      <w:pPr>
        <w:jc w:val="both"/>
        <w:rPr>
          <w:rFonts w:asciiTheme="minorHAnsi" w:hAnsiTheme="minorHAnsi"/>
        </w:rPr>
      </w:pPr>
    </w:p>
    <w:p w:rsidR="0054425C" w:rsidRPr="00BB352F" w:rsidRDefault="0054425C" w:rsidP="00BB352F">
      <w:pPr>
        <w:jc w:val="both"/>
        <w:rPr>
          <w:rFonts w:asciiTheme="minorHAnsi" w:hAnsiTheme="minorHAnsi"/>
        </w:rPr>
      </w:pPr>
      <w:r w:rsidRPr="00BB352F">
        <w:rPr>
          <w:rFonts w:asciiTheme="minorHAnsi" w:hAnsiTheme="minorHAnsi"/>
        </w:rPr>
        <w:t>Cette interprétation était pourtant remise en question par l’administration.</w:t>
      </w:r>
    </w:p>
    <w:p w:rsidR="0054425C" w:rsidRPr="0054425C" w:rsidRDefault="0054425C" w:rsidP="00BB352F">
      <w:pPr>
        <w:jc w:val="both"/>
        <w:rPr>
          <w:rFonts w:asciiTheme="minorHAnsi" w:hAnsiTheme="minorHAnsi"/>
          <w:b/>
        </w:rPr>
      </w:pPr>
    </w:p>
    <w:p w:rsidR="0054425C" w:rsidRPr="0054425C" w:rsidRDefault="0054425C" w:rsidP="00BB352F">
      <w:pPr>
        <w:jc w:val="both"/>
        <w:rPr>
          <w:rFonts w:asciiTheme="minorHAnsi" w:hAnsiTheme="minorHAnsi"/>
          <w:b/>
        </w:rPr>
      </w:pPr>
      <w:r w:rsidRPr="0054425C">
        <w:rPr>
          <w:rFonts w:asciiTheme="minorHAnsi" w:hAnsiTheme="minorHAnsi"/>
        </w:rPr>
        <w:t>La lecture des travaux parlementaires préalables au vote de la loi du 3 août 2009 confirmait pourtant la lecture qu’il convenait de retenir de ces dispositions en indiquant que « </w:t>
      </w:r>
      <w:r w:rsidRPr="0054425C">
        <w:rPr>
          <w:rFonts w:asciiTheme="minorHAnsi" w:hAnsiTheme="minorHAnsi"/>
          <w:i/>
        </w:rPr>
        <w:t>l’intégration est obligatoire après cinq ans, ce qui constitue une mesure fondamentale qui contraint l’administration et donne des prérogatives nouvelles aux fonctionnaires</w:t>
      </w:r>
      <w:r w:rsidRPr="0054425C">
        <w:rPr>
          <w:rFonts w:asciiTheme="minorHAnsi" w:hAnsiTheme="minorHAnsi"/>
          <w:b/>
          <w:i/>
        </w:rPr>
        <w:t> »</w:t>
      </w:r>
      <w:r w:rsidRPr="0054425C">
        <w:rPr>
          <w:rFonts w:asciiTheme="minorHAnsi" w:hAnsiTheme="minorHAnsi"/>
          <w:i/>
        </w:rPr>
        <w:t>.</w:t>
      </w:r>
    </w:p>
    <w:p w:rsidR="00F85611" w:rsidRPr="0054425C" w:rsidRDefault="00F85611" w:rsidP="00BB352F">
      <w:pPr>
        <w:spacing w:line="264" w:lineRule="atLeast"/>
        <w:jc w:val="both"/>
        <w:rPr>
          <w:rFonts w:asciiTheme="minorHAnsi" w:hAnsiTheme="minorHAnsi" w:cs="Arial"/>
        </w:rPr>
      </w:pPr>
    </w:p>
    <w:p w:rsidR="00F85611" w:rsidRPr="0054425C" w:rsidRDefault="0054425C" w:rsidP="00BB352F">
      <w:pPr>
        <w:spacing w:line="264" w:lineRule="atLeast"/>
        <w:jc w:val="both"/>
        <w:rPr>
          <w:rFonts w:asciiTheme="minorHAnsi" w:hAnsiTheme="minorHAnsi" w:cs="Arial"/>
        </w:rPr>
      </w:pPr>
      <w:r w:rsidRPr="0054425C">
        <w:rPr>
          <w:rFonts w:asciiTheme="minorHAnsi" w:hAnsiTheme="minorHAnsi" w:cs="Arial"/>
        </w:rPr>
        <w:t>Par u</w:t>
      </w:r>
      <w:r w:rsidR="00F85611" w:rsidRPr="0054425C">
        <w:rPr>
          <w:rFonts w:asciiTheme="minorHAnsi" w:hAnsiTheme="minorHAnsi" w:cs="Arial"/>
        </w:rPr>
        <w:t>n arrêt</w:t>
      </w:r>
      <w:r w:rsidRPr="0054425C">
        <w:rPr>
          <w:rFonts w:asciiTheme="minorHAnsi" w:hAnsiTheme="minorHAnsi" w:cs="Arial"/>
        </w:rPr>
        <w:t xml:space="preserve"> du 19 septembre dernier, le </w:t>
      </w:r>
      <w:r w:rsidR="00F85611" w:rsidRPr="0054425C">
        <w:rPr>
          <w:rFonts w:asciiTheme="minorHAnsi" w:hAnsiTheme="minorHAnsi" w:cs="Arial"/>
        </w:rPr>
        <w:t xml:space="preserve">Conseil d’État </w:t>
      </w:r>
      <w:r w:rsidRPr="0054425C">
        <w:rPr>
          <w:rFonts w:asciiTheme="minorHAnsi" w:hAnsiTheme="minorHAnsi" w:cs="Arial"/>
        </w:rPr>
        <w:t xml:space="preserve">a </w:t>
      </w:r>
      <w:r w:rsidR="00BB352F">
        <w:rPr>
          <w:rFonts w:asciiTheme="minorHAnsi" w:hAnsiTheme="minorHAnsi" w:cs="Arial"/>
        </w:rPr>
        <w:t xml:space="preserve">donc </w:t>
      </w:r>
      <w:r w:rsidRPr="0054425C">
        <w:rPr>
          <w:rFonts w:asciiTheme="minorHAnsi" w:hAnsiTheme="minorHAnsi" w:cs="Arial"/>
        </w:rPr>
        <w:t>confirmé que l’administration ne disposait, en la matière d’aucun</w:t>
      </w:r>
      <w:r w:rsidR="00F85611" w:rsidRPr="0054425C">
        <w:rPr>
          <w:rFonts w:asciiTheme="minorHAnsi" w:hAnsiTheme="minorHAnsi" w:cs="Arial"/>
        </w:rPr>
        <w:t xml:space="preserve"> pouvoir discrétionnaire. </w:t>
      </w:r>
      <w:r w:rsidRPr="0054425C">
        <w:rPr>
          <w:rFonts w:asciiTheme="minorHAnsi" w:hAnsiTheme="minorHAnsi" w:cs="Arial"/>
        </w:rPr>
        <w:t xml:space="preserve">Pour la Haute assemblée, en vertu de </w:t>
      </w:r>
      <w:r w:rsidR="00F85611" w:rsidRPr="0054425C">
        <w:rPr>
          <w:rFonts w:asciiTheme="minorHAnsi" w:hAnsiTheme="minorHAnsi" w:cs="Arial"/>
        </w:rPr>
        <w:t xml:space="preserve">l’article 1er de la loi de 2009 « </w:t>
      </w:r>
      <w:r w:rsidR="00F85611" w:rsidRPr="0054425C">
        <w:rPr>
          <w:rFonts w:asciiTheme="minorHAnsi" w:hAnsiTheme="minorHAnsi" w:cs="Arial"/>
          <w:i/>
        </w:rPr>
        <w:t xml:space="preserve">l'administration est tenue de proposer au fonctionnaire son intégration dans le corps ou le cadre d'emplois dans lequel il est détaché à l'expiration d'une période continue de cinq ans, sans attendre la fin de la période de son détachement </w:t>
      </w:r>
      <w:r w:rsidR="00F85611" w:rsidRPr="0054425C">
        <w:rPr>
          <w:rFonts w:asciiTheme="minorHAnsi" w:hAnsiTheme="minorHAnsi" w:cs="Arial"/>
        </w:rPr>
        <w:t xml:space="preserve">». </w:t>
      </w:r>
    </w:p>
    <w:p w:rsidR="0054425C" w:rsidRPr="0054425C" w:rsidRDefault="0054425C" w:rsidP="00BB352F">
      <w:pPr>
        <w:spacing w:line="264" w:lineRule="atLeast"/>
        <w:jc w:val="both"/>
        <w:rPr>
          <w:rFonts w:asciiTheme="minorHAnsi" w:hAnsiTheme="minorHAnsi" w:cs="Arial"/>
        </w:rPr>
      </w:pPr>
    </w:p>
    <w:p w:rsidR="00F85611" w:rsidRPr="0054425C" w:rsidRDefault="00BB352F" w:rsidP="00BB352F">
      <w:pPr>
        <w:spacing w:line="264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On veut croire que l’administration, qui recoure fréquemment au détachement, n’en tirera pas de conséquences trop restrictives quant à leur renouvellement. En tout état de cause, les</w:t>
      </w:r>
      <w:r w:rsidR="00F85611" w:rsidRPr="0054425C">
        <w:rPr>
          <w:rFonts w:asciiTheme="minorHAnsi" w:hAnsiTheme="minorHAnsi" w:cs="Arial"/>
        </w:rPr>
        <w:t xml:space="preserve"> fonctionnaires détachés </w:t>
      </w:r>
      <w:r>
        <w:rPr>
          <w:rFonts w:asciiTheme="minorHAnsi" w:hAnsiTheme="minorHAnsi" w:cs="Arial"/>
        </w:rPr>
        <w:t>voient leur position conforté</w:t>
      </w:r>
      <w:r w:rsidR="00F85611" w:rsidRPr="0054425C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et, conformément à l’objectif de la loi, pourront faire valoir plus aisément leurs droits.</w:t>
      </w:r>
    </w:p>
    <w:p w:rsidR="004E2E02" w:rsidRDefault="00BB352F"/>
    <w:sectPr w:rsidR="004E2E02">
      <w:footerReference w:type="default" r:id="rId5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BA" w:rsidRDefault="00BB352F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077BA" w:rsidRDefault="00BB352F">
    <w:pPr>
      <w:pStyle w:val="Pieddepage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611"/>
    <w:rsid w:val="002E3A4C"/>
    <w:rsid w:val="004E681D"/>
    <w:rsid w:val="0054425C"/>
    <w:rsid w:val="0055683B"/>
    <w:rsid w:val="00BB352F"/>
    <w:rsid w:val="00CE26BA"/>
    <w:rsid w:val="00D70121"/>
    <w:rsid w:val="00F8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856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561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F85611"/>
    <w:rPr>
      <w:rFonts w:ascii="Times New Roman" w:hAnsi="Times New Roman" w:cs="Times New Roman"/>
    </w:rPr>
  </w:style>
  <w:style w:type="paragraph" w:customStyle="1" w:styleId="PARAGRAPHE">
    <w:name w:val="PARAGRAPHE"/>
    <w:basedOn w:val="Normal"/>
    <w:rsid w:val="0054425C"/>
    <w:pPr>
      <w:spacing w:before="120" w:after="120"/>
      <w:ind w:firstLine="2268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arianeinternet.conseil-etat.fr/arianeinternet/getdoc.asp?id=201836&amp;fonds=DCE&amp;item=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station11</dc:creator>
  <cp:lastModifiedBy>station11</cp:lastModifiedBy>
  <cp:revision>2</cp:revision>
  <dcterms:created xsi:type="dcterms:W3CDTF">2014-09-25T08:18:00Z</dcterms:created>
  <dcterms:modified xsi:type="dcterms:W3CDTF">2014-09-25T08:47:00Z</dcterms:modified>
</cp:coreProperties>
</file>